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0CE1" w14:textId="5CF60006" w:rsidR="009552BB" w:rsidRDefault="009552BB" w:rsidP="009552BB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bookmarkStart w:id="0" w:name="_Hlk80775987"/>
      <w:r>
        <w:rPr>
          <w:rFonts w:ascii="Times New Roman" w:hAnsi="Times New Roman" w:cs="Times New Roman"/>
          <w:b/>
          <w:bCs/>
          <w:noProof/>
          <w:lang w:val="fr-FR" w:eastAsia="fr-FR"/>
        </w:rPr>
        <w:drawing>
          <wp:inline distT="0" distB="0" distL="0" distR="0" wp14:anchorId="3C498AC1" wp14:editId="12060537">
            <wp:extent cx="7322185" cy="12985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09EAF" w14:textId="68C3C1A3" w:rsidR="00A51855" w:rsidRPr="003E73C2" w:rsidRDefault="00A51855" w:rsidP="00A51855">
      <w:pPr>
        <w:pStyle w:val="Sansinterligne"/>
        <w:ind w:left="567"/>
        <w:jc w:val="center"/>
        <w:rPr>
          <w:rFonts w:ascii="Times New Roman" w:hAnsi="Times New Roman" w:cs="Times New Roman"/>
          <w:b/>
          <w:lang w:val="fr-FR"/>
        </w:rPr>
      </w:pPr>
      <w:r w:rsidRPr="003E73C2">
        <w:rPr>
          <w:rFonts w:ascii="Times New Roman" w:hAnsi="Times New Roman" w:cs="Times New Roman"/>
          <w:b/>
          <w:lang w:val="fr-FR"/>
        </w:rPr>
        <w:t xml:space="preserve">Avis de </w:t>
      </w:r>
      <w:r w:rsidR="00484B0E">
        <w:rPr>
          <w:rFonts w:ascii="Times New Roman" w:hAnsi="Times New Roman" w:cs="Times New Roman"/>
          <w:b/>
          <w:lang w:val="fr-FR"/>
        </w:rPr>
        <w:t>recrutement</w:t>
      </w:r>
      <w:r w:rsidRPr="003E73C2">
        <w:rPr>
          <w:rFonts w:ascii="Times New Roman" w:hAnsi="Times New Roman" w:cs="Times New Roman"/>
          <w:b/>
          <w:lang w:val="fr-FR"/>
        </w:rPr>
        <w:t xml:space="preserve"> pour le poste de Responsable des Technologies de l'Information</w:t>
      </w:r>
    </w:p>
    <w:p w14:paraId="1C0ED17B" w14:textId="77777777" w:rsidR="00A51855" w:rsidRPr="003E73C2" w:rsidRDefault="00A51855" w:rsidP="00A51855">
      <w:pPr>
        <w:pStyle w:val="Sansinterligne"/>
        <w:ind w:left="567"/>
        <w:jc w:val="center"/>
        <w:rPr>
          <w:rFonts w:ascii="Times New Roman" w:hAnsi="Times New Roman" w:cs="Times New Roman"/>
          <w:b/>
          <w:lang w:val="fr-FR"/>
        </w:rPr>
      </w:pPr>
    </w:p>
    <w:p w14:paraId="3176620E" w14:textId="3EE0BDFE" w:rsidR="00A51855" w:rsidRPr="003E73C2" w:rsidRDefault="00A51855" w:rsidP="00A51855">
      <w:pPr>
        <w:pStyle w:val="Sansinterligne"/>
        <w:ind w:left="567"/>
        <w:jc w:val="both"/>
        <w:rPr>
          <w:rFonts w:ascii="Times New Roman" w:hAnsi="Times New Roman" w:cs="Times New Roman"/>
          <w:lang w:val="fr-FR"/>
        </w:rPr>
      </w:pPr>
      <w:r w:rsidRPr="00484B0E">
        <w:rPr>
          <w:rFonts w:ascii="Times New Roman" w:hAnsi="Times New Roman" w:cs="Times New Roman"/>
          <w:lang w:val="fr-FR"/>
        </w:rPr>
        <w:t>L'Agence Monétaire de l'Afrique de l'Ouest (AMAO) est une Agence autonome et spécialisée de la CEDEAO. Elle a été créée en 1993, et a démarré ses opérations en 1996, suite à la transformation de la Chambre de Compensation de l'Afrique de l'Ouest (CCAO). L</w:t>
      </w:r>
      <w:r w:rsidR="00B4364B" w:rsidRPr="00484B0E">
        <w:rPr>
          <w:rFonts w:ascii="Times New Roman" w:hAnsi="Times New Roman" w:cs="Times New Roman"/>
          <w:lang w:val="fr-FR"/>
        </w:rPr>
        <w:t xml:space="preserve">'Agence est chargée </w:t>
      </w:r>
      <w:r w:rsidRPr="00484B0E">
        <w:rPr>
          <w:rFonts w:ascii="Times New Roman" w:hAnsi="Times New Roman" w:cs="Times New Roman"/>
          <w:lang w:val="fr-FR"/>
        </w:rPr>
        <w:t>du suivi, de la coordination et de la mise en œuvre du Programme de Coopération Monétaire de la CEDEAO (PCM</w:t>
      </w:r>
      <w:r w:rsidR="00B4364B" w:rsidRPr="00484B0E">
        <w:rPr>
          <w:rFonts w:ascii="Times New Roman" w:hAnsi="Times New Roman" w:cs="Times New Roman"/>
          <w:lang w:val="fr-FR"/>
        </w:rPr>
        <w:t>C</w:t>
      </w:r>
      <w:r w:rsidRPr="00484B0E">
        <w:rPr>
          <w:rFonts w:ascii="Times New Roman" w:hAnsi="Times New Roman" w:cs="Times New Roman"/>
          <w:lang w:val="fr-FR"/>
        </w:rPr>
        <w:t xml:space="preserve">), </w:t>
      </w:r>
      <w:r w:rsidR="00B4364B" w:rsidRPr="00484B0E">
        <w:rPr>
          <w:rFonts w:ascii="Times New Roman" w:hAnsi="Times New Roman" w:cs="Times New Roman"/>
          <w:lang w:val="fr-FR"/>
        </w:rPr>
        <w:t xml:space="preserve">visant la </w:t>
      </w:r>
      <w:r w:rsidRPr="00484B0E">
        <w:rPr>
          <w:rFonts w:ascii="Times New Roman" w:hAnsi="Times New Roman" w:cs="Times New Roman"/>
          <w:lang w:val="fr-FR"/>
        </w:rPr>
        <w:t>création de la monnai</w:t>
      </w:r>
      <w:r w:rsidR="00B4364B" w:rsidRPr="00484B0E">
        <w:rPr>
          <w:rFonts w:ascii="Times New Roman" w:hAnsi="Times New Roman" w:cs="Times New Roman"/>
          <w:lang w:val="fr-FR"/>
        </w:rPr>
        <w:t xml:space="preserve">e unique de la CEDEAO. L'AMAO </w:t>
      </w:r>
      <w:r w:rsidRPr="00484B0E">
        <w:rPr>
          <w:rFonts w:ascii="Times New Roman" w:hAnsi="Times New Roman" w:cs="Times New Roman"/>
          <w:lang w:val="fr-FR"/>
        </w:rPr>
        <w:t xml:space="preserve">cherche </w:t>
      </w:r>
      <w:r w:rsidRPr="001810DC">
        <w:rPr>
          <w:rFonts w:ascii="Times New Roman" w:hAnsi="Times New Roman" w:cs="Times New Roman"/>
          <w:lang w:val="fr-FR"/>
        </w:rPr>
        <w:t>des</w:t>
      </w:r>
      <w:r w:rsidR="001810DC" w:rsidRPr="001810DC">
        <w:rPr>
          <w:rFonts w:ascii="Times New Roman" w:hAnsi="Times New Roman" w:cs="Times New Roman"/>
          <w:lang w:val="fr-FR"/>
        </w:rPr>
        <w:t xml:space="preserve"> </w:t>
      </w:r>
      <w:r w:rsidRPr="001810DC">
        <w:rPr>
          <w:rFonts w:ascii="Times New Roman" w:hAnsi="Times New Roman" w:cs="Times New Roman"/>
          <w:lang w:val="fr-FR"/>
        </w:rPr>
        <w:t>candidats</w:t>
      </w:r>
      <w:r w:rsidR="007B0442" w:rsidRPr="001810DC">
        <w:rPr>
          <w:rFonts w:ascii="Times New Roman" w:hAnsi="Times New Roman" w:cs="Times New Roman"/>
          <w:lang w:val="fr-FR"/>
        </w:rPr>
        <w:t xml:space="preserve">(es) </w:t>
      </w:r>
      <w:r w:rsidRPr="00484B0E">
        <w:rPr>
          <w:rFonts w:ascii="Times New Roman" w:hAnsi="Times New Roman" w:cs="Times New Roman"/>
          <w:lang w:val="fr-FR"/>
        </w:rPr>
        <w:t>expérimenté</w:t>
      </w:r>
      <w:r w:rsidR="007B0442" w:rsidRPr="00484B0E">
        <w:rPr>
          <w:rFonts w:ascii="Times New Roman" w:hAnsi="Times New Roman" w:cs="Times New Roman"/>
          <w:lang w:val="fr-FR"/>
        </w:rPr>
        <w:t>s(</w:t>
      </w:r>
      <w:r w:rsidRPr="00484B0E">
        <w:rPr>
          <w:rFonts w:ascii="Times New Roman" w:hAnsi="Times New Roman" w:cs="Times New Roman"/>
          <w:lang w:val="fr-FR"/>
        </w:rPr>
        <w:t>es</w:t>
      </w:r>
      <w:r w:rsidR="007B0442" w:rsidRPr="00484B0E">
        <w:rPr>
          <w:rFonts w:ascii="Times New Roman" w:hAnsi="Times New Roman" w:cs="Times New Roman"/>
          <w:lang w:val="fr-FR"/>
        </w:rPr>
        <w:t>)</w:t>
      </w:r>
      <w:r w:rsidRPr="00484B0E">
        <w:rPr>
          <w:rFonts w:ascii="Times New Roman" w:hAnsi="Times New Roman" w:cs="Times New Roman"/>
          <w:lang w:val="fr-FR"/>
        </w:rPr>
        <w:t xml:space="preserve"> pour le poste d</w:t>
      </w:r>
      <w:r w:rsidR="0071345B">
        <w:rPr>
          <w:rFonts w:ascii="Times New Roman" w:hAnsi="Times New Roman" w:cs="Times New Roman"/>
          <w:lang w:val="fr-FR"/>
        </w:rPr>
        <w:t>’un administrateur</w:t>
      </w:r>
      <w:r w:rsidRPr="00484B0E">
        <w:rPr>
          <w:rFonts w:ascii="Times New Roman" w:hAnsi="Times New Roman" w:cs="Times New Roman"/>
          <w:lang w:val="fr-FR"/>
        </w:rPr>
        <w:t xml:space="preserve"> des Technologies de l'Information (TI) au grade </w:t>
      </w:r>
      <w:r w:rsidR="00B4364B" w:rsidRPr="00484B0E">
        <w:rPr>
          <w:rFonts w:ascii="Times New Roman" w:hAnsi="Times New Roman" w:cs="Times New Roman"/>
          <w:lang w:val="fr-FR"/>
        </w:rPr>
        <w:t xml:space="preserve">de </w:t>
      </w:r>
      <w:r w:rsidRPr="00484B0E">
        <w:rPr>
          <w:rFonts w:ascii="Times New Roman" w:hAnsi="Times New Roman" w:cs="Times New Roman"/>
          <w:lang w:val="fr-FR"/>
        </w:rPr>
        <w:t>P2.</w:t>
      </w:r>
    </w:p>
    <w:bookmarkEnd w:id="0"/>
    <w:p w14:paraId="5877DE4D" w14:textId="77777777" w:rsidR="005904B8" w:rsidRPr="00A51855" w:rsidRDefault="005904B8" w:rsidP="005904B8">
      <w:pPr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10773" w:type="dxa"/>
        <w:tblInd w:w="562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404EA8" w:rsidRPr="0071345B" w14:paraId="5BC252E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102" w14:textId="2BCE874B" w:rsidR="005904B8" w:rsidRPr="00FC5676" w:rsidRDefault="00B4364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Poste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149" w14:textId="282B25E1" w:rsidR="005904B8" w:rsidRPr="00B4364B" w:rsidRDefault="0071345B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ADMINISTRATEUR</w:t>
            </w:r>
            <w:r w:rsidR="00B4364B" w:rsidRPr="00B43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DES TECHNOLOGIES DE L'INFORMATION</w:t>
            </w:r>
            <w:r w:rsidR="00B43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00181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967B6" w:rsidRPr="00B43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P2</w:t>
            </w:r>
          </w:p>
        </w:tc>
      </w:tr>
      <w:tr w:rsidR="00404EA8" w:rsidRPr="0071345B" w14:paraId="7E2B990A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966" w14:textId="71B7237E" w:rsidR="005904B8" w:rsidRPr="00FC5676" w:rsidRDefault="00B4364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E73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Département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B3F5" w14:textId="17BAB8E5" w:rsidR="005904B8" w:rsidRPr="00EF69C6" w:rsidRDefault="00EF69C6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Service informatique (</w:t>
            </w:r>
            <w:r w:rsidRPr="00EF69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chargé de la mise en œuvre et </w:t>
            </w:r>
            <w:r w:rsidR="007134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du système informatique et</w:t>
            </w:r>
            <w:r w:rsidRPr="00EF69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des infrastructures d'information et de communication de l'Agence et des solutions visant à soutenir son travail).</w:t>
            </w:r>
          </w:p>
        </w:tc>
      </w:tr>
      <w:tr w:rsidR="004B62C0" w:rsidRPr="0071345B" w14:paraId="637A074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912" w14:textId="10150178" w:rsidR="005904B8" w:rsidRPr="004B62C0" w:rsidRDefault="00B4364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B6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du poste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470" w14:textId="094A424A" w:rsidR="00EF69C6" w:rsidRPr="004B62C0" w:rsidRDefault="00EF69C6" w:rsidP="00404EA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Dans le cadre de</w:t>
            </w:r>
            <w:r w:rsidR="003D50B1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s</w:t>
            </w:r>
            <w:r w:rsidR="003D50B1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es</w:t>
            </w: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3D50B1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responsabilités</w:t>
            </w: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, </w:t>
            </w:r>
            <w:r w:rsidRPr="00484B0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</w:t>
            </w:r>
            <w:r w:rsidR="000907D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’administrateur</w:t>
            </w:r>
            <w:r w:rsidRPr="00484B0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des Technologies de l'Information aura la responsabilité, entre autres, de s’acquitter des tâches suivantes :</w:t>
            </w:r>
          </w:p>
          <w:p w14:paraId="069B65A0" w14:textId="67EBFB1E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Gérer des projets nécessitant des études de faisabilité, des analyses de systèmes, la conception, le développement et la mise en œuvre de nouveaux systèmes ;</w:t>
            </w:r>
          </w:p>
          <w:p w14:paraId="08206891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2D75FA18" w14:textId="16C469ED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Élaborer des cahiers des charges détaillés et d'autres spécifications fonctionnelles ainsi que la documentation des utilisateurs pour les systèmes clés ;</w:t>
            </w:r>
          </w:p>
          <w:p w14:paraId="22083E74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150AE2A" w14:textId="26216E20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Fournir des avis d'expert aux utilisateurs, analyser leurs besoins et les traduire en spécifications de systèmes ou en applications ;</w:t>
            </w:r>
          </w:p>
          <w:p w14:paraId="7F363E0F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EF7C1DE" w14:textId="45E21776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Analyser les besoins du personnel, </w:t>
            </w:r>
            <w:r w:rsidR="001810D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identifier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les vulnérabilités </w:t>
            </w:r>
            <w:r w:rsidR="003D50B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aux systèmes 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et utiliser les résultats pour élaborer le budget Technologies de l'information ; </w:t>
            </w:r>
          </w:p>
          <w:p w14:paraId="61D53FD5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4CFEB495" w14:textId="7D444B7E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Mettre en œuvre et maintenir une infrastructure informatique comprenant des </w:t>
            </w:r>
            <w:r w:rsidR="003D50B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serveurs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physiques, virtuels </w:t>
            </w:r>
            <w:r w:rsidR="003D50B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 déployés dans le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cloud de manière à optimiser les performances ;</w:t>
            </w:r>
          </w:p>
          <w:p w14:paraId="626288AD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01564C6" w14:textId="02DD82DC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Mettre en œuvre des applications et assurer la mise à niveau des logiciels ainsi que de la sécurité informatique afin d</w:t>
            </w:r>
            <w:r w:rsidR="003D50B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 prévenir les attaques informatiques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ou 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en minimiser les effets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au </w:t>
            </w:r>
            <w:r w:rsidR="001810D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cas où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elles se produisaient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;</w:t>
            </w:r>
          </w:p>
          <w:p w14:paraId="30E9F627" w14:textId="77777777" w:rsidR="00D03821" w:rsidRPr="004B62C0" w:rsidRDefault="00D03821" w:rsidP="00D03821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5FE1CAF" w14:textId="73E2EE0E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Entretenir, mettre à niveau ou améliorer les infrastructures existantes ;</w:t>
            </w:r>
          </w:p>
          <w:p w14:paraId="009F21BF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3DE4A64" w14:textId="74E2DFDF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Dépanner et fournir un appui continu aux utilisateurs ainsi que des conseils sur l'utilisation des nouvelles technologies ;</w:t>
            </w:r>
          </w:p>
          <w:p w14:paraId="31D8CC66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52643D6" w14:textId="4661AF4C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Analyser ou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exploiter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les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bases d’erreurs 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système pour identifier les causes profondes des problèmes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en vue de les 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résoudre ou </w:t>
            </w:r>
            <w:r w:rsidR="004B3CE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d’en minimiser la survenance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;</w:t>
            </w:r>
          </w:p>
          <w:p w14:paraId="08056055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14D4C75" w14:textId="134E4C75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Assurer la maintenance du site web de l'Agence ;</w:t>
            </w:r>
          </w:p>
          <w:p w14:paraId="1D7B0B75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4735103" w14:textId="585E9A10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Concevoir des modules de formation, des manuels d'utilisation et former le personnel aux systèmes assignés ;</w:t>
            </w:r>
          </w:p>
          <w:p w14:paraId="26F79AD6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3FBC6CF" w14:textId="3D132EAB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Participer à l'élaboration de plans de reprise après sinistre et assurer une planification et une formation appropriées des utilisateurs ;</w:t>
            </w:r>
          </w:p>
          <w:p w14:paraId="6D06961D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F010F6E" w14:textId="5F3AC472" w:rsidR="002967B6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lastRenderedPageBreak/>
              <w:t>Effectuer des recherches, des analyses et des évaluations en matière de nouvelles technologies et formuler des recommandations pour leur déploiement ;</w:t>
            </w:r>
          </w:p>
          <w:p w14:paraId="4D112636" w14:textId="77777777" w:rsidR="00D03821" w:rsidRPr="004B62C0" w:rsidRDefault="00D03821" w:rsidP="00D03821">
            <w:pPr>
              <w:pStyle w:val="Paragraphedeliste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67FB8CD" w14:textId="06F1D511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Participer à la rédaction de rapports et de documents sur des questions liées aux systèmes,  à la stratégie d'information</w:t>
            </w:r>
            <w:r w:rsidR="001810DC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 etc.</w:t>
            </w:r>
          </w:p>
          <w:p w14:paraId="6CE13F4D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8465AF8" w14:textId="080A700B" w:rsidR="00D03821" w:rsidRPr="00484B0E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Gérer l'administration des contrats en matière de T</w:t>
            </w:r>
            <w:r w:rsidR="00E25A5D"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echnologies de l’</w:t>
            </w:r>
            <w:r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E25A5D"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nformation</w:t>
            </w:r>
            <w:r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, y compris l'établissement </w:t>
            </w:r>
            <w:r w:rsidR="004B3CE8"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contrats </w:t>
            </w:r>
            <w:r w:rsidRPr="00484B0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 service avec les fournisseurs ;</w:t>
            </w:r>
          </w:p>
          <w:p w14:paraId="5E1CA872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C76FAC7" w14:textId="6BDD585E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Superviser le personnel junior du service informatique ;</w:t>
            </w:r>
          </w:p>
          <w:p w14:paraId="4B7F6435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1341CC4" w14:textId="71255486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Mettre en œuvre et assurer le suivi de la procédure de sauvegarde et de récupération quotidienne ; et </w:t>
            </w:r>
          </w:p>
          <w:p w14:paraId="77409166" w14:textId="77777777" w:rsidR="00D03821" w:rsidRPr="004B62C0" w:rsidRDefault="00D03821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2F002613" w14:textId="265BE1E0" w:rsidR="00D03821" w:rsidRPr="004B62C0" w:rsidRDefault="00D03821" w:rsidP="00D03821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Effectuer toute autre tâche qui pourrait lui être assignée par le Directeur Général.</w:t>
            </w:r>
          </w:p>
          <w:p w14:paraId="7CB5BF54" w14:textId="265CE8BD" w:rsidR="005904B8" w:rsidRPr="004B62C0" w:rsidRDefault="005904B8" w:rsidP="00D03821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B62C0" w:rsidRPr="0071345B" w14:paraId="0D199475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21B" w14:textId="77777777" w:rsidR="005904B8" w:rsidRPr="004B62C0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B6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Qualifications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8A4" w14:textId="0B7E303F" w:rsidR="00E81339" w:rsidRPr="004B62C0" w:rsidRDefault="00E813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Le ou la candidat(e) doit être titulaire d'une licence en informatique, systèmes d'information ou génie informatique d'une université reconnue. Il/elle devra avoir :</w:t>
            </w:r>
          </w:p>
          <w:p w14:paraId="7AE17360" w14:textId="5F67A484" w:rsidR="00E81339" w:rsidRPr="004B62C0" w:rsidRDefault="00E81339" w:rsidP="00E8133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un minimum de </w:t>
            </w:r>
            <w:r w:rsidR="00605E4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ans d'expérience à responsabilité progressive dans la planification, la conception, le développement, la mise en œuvre et la maintenance de systèmes informatiques ; </w:t>
            </w:r>
          </w:p>
          <w:p w14:paraId="3614194B" w14:textId="16F4F7B2" w:rsidR="00E81339" w:rsidRPr="004B62C0" w:rsidRDefault="00E81339" w:rsidP="00E8133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un minimum de </w:t>
            </w:r>
            <w:r w:rsidR="00605E4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ans d'expérience dans l'architecture de systèmes complexes ; </w:t>
            </w:r>
          </w:p>
          <w:p w14:paraId="3C1B2FFB" w14:textId="7CA12B1B" w:rsidR="00E81339" w:rsidRPr="004B62C0" w:rsidRDefault="00E81339" w:rsidP="00E8133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un minimum de </w:t>
            </w:r>
            <w:r w:rsidR="00605E4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</w:t>
            </w: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ans d'expérience en matière de sécurité de l'information et des applications ;</w:t>
            </w:r>
          </w:p>
          <w:p w14:paraId="7A0C92F0" w14:textId="7DEB7ACE" w:rsidR="00E81339" w:rsidRPr="004B62C0" w:rsidRDefault="00E81339" w:rsidP="00E8133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une expérience en méthodologie de gestion de centres de données ;</w:t>
            </w:r>
          </w:p>
          <w:p w14:paraId="4F6DEA76" w14:textId="37FC362D" w:rsidR="00E81339" w:rsidRPr="004B62C0" w:rsidRDefault="00E81339" w:rsidP="00E8133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une expérience dans l'élaboration de politiques et de lignes directrices pour la mise en œuvre serait souhaitable ; et</w:t>
            </w:r>
          </w:p>
          <w:p w14:paraId="5FE5C73F" w14:textId="2961C052" w:rsidR="005904B8" w:rsidRPr="00484B0E" w:rsidRDefault="00E81339" w:rsidP="00484B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d’excellentes aptitudes communicatives en anglais ou en français, aussi bien à l’oral qu’à l’écrit. Une connaissance pratique de l'autre langue serait un atout supplémentaire.</w:t>
            </w:r>
          </w:p>
        </w:tc>
      </w:tr>
      <w:tr w:rsidR="004B62C0" w:rsidRPr="0071345B" w14:paraId="3107144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471" w14:textId="181CC1CB" w:rsidR="005904B8" w:rsidRPr="004B62C0" w:rsidRDefault="00E81339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004B62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Exigences relatives à la personnalité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08D" w14:textId="77777777" w:rsidR="00E81339" w:rsidRPr="004B62C0" w:rsidRDefault="00E81339" w:rsidP="00E813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Le ou la candidat(e) doit  être capable de produire un travail de qualité sous pression avec peu ou pas de supervision et démontrer d’une capacité à traiter des questions sensibles dans un environnement multiculturel et à entretenir une relation de travail efficace avec ses collègues. </w:t>
            </w:r>
          </w:p>
          <w:p w14:paraId="7CE324C8" w14:textId="6BE98BE1" w:rsidR="00E81339" w:rsidRPr="004B62C0" w:rsidRDefault="00E81339" w:rsidP="00E8133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4B62C0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Il/Elle ne doit pas être âgé(e) de plus de 45 ans.</w:t>
            </w:r>
          </w:p>
        </w:tc>
      </w:tr>
    </w:tbl>
    <w:p w14:paraId="514A1AB4" w14:textId="77777777" w:rsidR="00E25A5D" w:rsidRPr="004B62C0" w:rsidRDefault="00E81339" w:rsidP="005904B8">
      <w:pPr>
        <w:rPr>
          <w:rFonts w:ascii="Times New Roman" w:hAnsi="Times New Roman" w:cs="Times New Roman"/>
          <w:lang w:val="fr-FR"/>
        </w:rPr>
      </w:pPr>
      <w:r w:rsidRPr="004B62C0">
        <w:rPr>
          <w:rFonts w:ascii="Times New Roman" w:hAnsi="Times New Roman" w:cs="Times New Roman"/>
          <w:lang w:val="fr-FR"/>
        </w:rPr>
        <w:tab/>
      </w:r>
    </w:p>
    <w:p w14:paraId="77A1B8F0" w14:textId="22EF3C8A" w:rsidR="005904B8" w:rsidRPr="00A879A4" w:rsidRDefault="00E81339" w:rsidP="00E25A5D">
      <w:pPr>
        <w:ind w:firstLine="567"/>
        <w:rPr>
          <w:rFonts w:ascii="Times New Roman" w:hAnsi="Times New Roman" w:cs="Times New Roman"/>
          <w:b/>
          <w:lang w:val="fr-FR"/>
        </w:rPr>
      </w:pPr>
      <w:r w:rsidRPr="00A879A4">
        <w:rPr>
          <w:rFonts w:ascii="Times New Roman" w:eastAsia="Calibri" w:hAnsi="Times New Roman" w:cs="Times New Roman"/>
          <w:b/>
          <w:sz w:val="20"/>
          <w:szCs w:val="20"/>
          <w:lang w:val="fr-FR"/>
        </w:rPr>
        <w:t>Le salaire est compétitif</w:t>
      </w:r>
    </w:p>
    <w:p w14:paraId="3FEB7BE2" w14:textId="3A7E98CB" w:rsidR="00E25A5D" w:rsidRPr="004B62C0" w:rsidRDefault="00E25A5D" w:rsidP="00404EA8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bookmarkStart w:id="1" w:name="_Hlk80776157"/>
      <w:r w:rsidRPr="00A879A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Les candidat(e)s intéressé(e)s qui remplissent les conditions requises devront soumettre leur candidature, leurs références et leur CV actualisé à l'adresse ci-dessous au plus tard </w:t>
      </w:r>
      <w:r w:rsidR="001D28C6" w:rsidRPr="00A879A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le </w:t>
      </w:r>
      <w:r w:rsidR="00A879A4" w:rsidRPr="00A879A4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14 mars 2025</w:t>
      </w:r>
      <w:r w:rsidR="00A879A4" w:rsidRPr="00A879A4">
        <w:rPr>
          <w:rFonts w:ascii="Times New Roman" w:eastAsia="Calibri" w:hAnsi="Times New Roman" w:cs="Times New Roman"/>
          <w:b/>
          <w:sz w:val="20"/>
          <w:szCs w:val="20"/>
          <w:lang w:val="fr-FR"/>
        </w:rPr>
        <w:t xml:space="preserve"> </w:t>
      </w:r>
      <w:r w:rsidR="001D28C6" w:rsidRPr="00A879A4">
        <w:rPr>
          <w:rFonts w:ascii="Times New Roman" w:eastAsia="Calibri" w:hAnsi="Times New Roman" w:cs="Times New Roman"/>
          <w:sz w:val="20"/>
          <w:szCs w:val="20"/>
          <w:lang w:val="fr-FR"/>
        </w:rPr>
        <w:t>entre</w:t>
      </w:r>
      <w:r w:rsidRPr="00A879A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08h30 et 17h00, du lundi au vendredi.</w:t>
      </w:r>
    </w:p>
    <w:p w14:paraId="5EAD7F3D" w14:textId="77777777" w:rsidR="005904B8" w:rsidRPr="00E25A5D" w:rsidRDefault="005904B8" w:rsidP="00404EA8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40F72DE3" w14:textId="090065AA" w:rsidR="005904B8" w:rsidRPr="003D50B1" w:rsidRDefault="00E25A5D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</w:pPr>
      <w:r w:rsidRPr="003D50B1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Le</w:t>
      </w:r>
      <w:r w:rsidR="005904B8" w:rsidRPr="003E73C2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 xml:space="preserve"> </w:t>
      </w:r>
      <w:r w:rsidRPr="003E73C2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Directeur</w:t>
      </w:r>
      <w:r w:rsidRPr="00484B0E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 xml:space="preserve"> Géné</w:t>
      </w:r>
      <w:r w:rsidR="000F4690" w:rsidRPr="00484B0E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ral</w:t>
      </w:r>
    </w:p>
    <w:p w14:paraId="61CA54F3" w14:textId="77777777" w:rsidR="00E25A5D" w:rsidRPr="00E25A5D" w:rsidRDefault="00E25A5D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</w:pPr>
      <w:r w:rsidRPr="00E25A5D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Agence Monétaire de l'Afrique de l'Ouest</w:t>
      </w:r>
    </w:p>
    <w:p w14:paraId="170EC37B" w14:textId="2A29E50A" w:rsidR="005904B8" w:rsidRPr="00FC5676" w:rsidRDefault="005904B8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1K Scan Drive, Off Spur Road</w:t>
      </w:r>
      <w:r w:rsidR="002967B6"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, </w:t>
      </w:r>
      <w:r w:rsidRPr="00FC5676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Freetown</w:t>
      </w:r>
      <w:bookmarkEnd w:id="1"/>
    </w:p>
    <w:p w14:paraId="11881C07" w14:textId="77777777" w:rsidR="002967B6" w:rsidRPr="00FC5676" w:rsidRDefault="002967B6" w:rsidP="0029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</w:pPr>
    </w:p>
    <w:p w14:paraId="5D204851" w14:textId="46998FF8" w:rsidR="002967B6" w:rsidRPr="00E25A5D" w:rsidRDefault="00E25A5D" w:rsidP="0029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</w:pPr>
      <w:r w:rsidRPr="00E25A5D"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  <w:t>OU</w:t>
      </w:r>
    </w:p>
    <w:p w14:paraId="45E4C6B1" w14:textId="4614FEED" w:rsidR="002967B6" w:rsidRPr="00E25A5D" w:rsidRDefault="00E25A5D" w:rsidP="005E20B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</w:pPr>
      <w:r w:rsidRPr="00E25A5D"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  <w:t>Soumettre leur candidature</w:t>
      </w:r>
      <w:r w:rsidR="005E20BE" w:rsidRPr="00E25A5D"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  <w:t xml:space="preserve">par courriel à </w:t>
      </w:r>
      <w:r w:rsidR="005E20BE" w:rsidRPr="00E25A5D"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  <w:t xml:space="preserve">: </w:t>
      </w:r>
      <w:hyperlink r:id="rId8" w:history="1">
        <w:r w:rsidR="005E20BE" w:rsidRPr="00E25A5D">
          <w:rPr>
            <w:rStyle w:val="Lienhypertexte"/>
            <w:rFonts w:ascii="Times New Roman" w:eastAsia="Calibri" w:hAnsi="Times New Roman" w:cs="Times New Roman"/>
            <w:b/>
            <w:bCs/>
            <w:sz w:val="22"/>
            <w:szCs w:val="22"/>
            <w:lang w:val="fr-FR"/>
          </w:rPr>
          <w:t>wamao@amao-wama.org</w:t>
        </w:r>
      </w:hyperlink>
    </w:p>
    <w:p w14:paraId="7D77B785" w14:textId="77777777" w:rsidR="002967B6" w:rsidRPr="00E25A5D" w:rsidRDefault="002967B6" w:rsidP="005904B8">
      <w:pPr>
        <w:spacing w:after="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val="fr-FR"/>
        </w:rPr>
      </w:pPr>
    </w:p>
    <w:p w14:paraId="56981179" w14:textId="77777777" w:rsidR="005E20BE" w:rsidRPr="00E25A5D" w:rsidRDefault="005E20BE" w:rsidP="005E20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</w:pPr>
    </w:p>
    <w:p w14:paraId="33AED6DD" w14:textId="18D8E107" w:rsidR="000F4690" w:rsidRPr="00E25A5D" w:rsidRDefault="00E25A5D" w:rsidP="005E20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</w:pPr>
      <w:r w:rsidRPr="00E25A5D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L'AMAO est un employeur qui souscrit au principe de l'égalité d’accès à l’emploi. Seuls les candidat(e)s présélectionné(e)s seront contacté(e)s.</w:t>
      </w:r>
    </w:p>
    <w:p w14:paraId="713D754F" w14:textId="77777777" w:rsidR="000E2FCA" w:rsidRPr="00E25A5D" w:rsidRDefault="000E2FCA">
      <w:pPr>
        <w:rPr>
          <w:rFonts w:ascii="Times New Roman" w:hAnsi="Times New Roman" w:cs="Times New Roman"/>
          <w:lang w:val="fr-FR"/>
        </w:rPr>
      </w:pPr>
    </w:p>
    <w:sectPr w:rsidR="000E2FCA" w:rsidRPr="00E25A5D" w:rsidSect="009552BB">
      <w:pgSz w:w="12240" w:h="15840"/>
      <w:pgMar w:top="709" w:right="758" w:bottom="851" w:left="284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F8913" w14:textId="77777777" w:rsidR="00737362" w:rsidRDefault="00737362" w:rsidP="00977D98">
      <w:pPr>
        <w:spacing w:after="0" w:line="240" w:lineRule="auto"/>
      </w:pPr>
      <w:r>
        <w:separator/>
      </w:r>
    </w:p>
  </w:endnote>
  <w:endnote w:type="continuationSeparator" w:id="0">
    <w:p w14:paraId="4A45DDDD" w14:textId="77777777" w:rsidR="00737362" w:rsidRDefault="00737362" w:rsidP="0097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3E0E" w14:textId="77777777" w:rsidR="00737362" w:rsidRDefault="00737362" w:rsidP="00977D98">
      <w:pPr>
        <w:spacing w:after="0" w:line="240" w:lineRule="auto"/>
      </w:pPr>
      <w:r>
        <w:separator/>
      </w:r>
    </w:p>
  </w:footnote>
  <w:footnote w:type="continuationSeparator" w:id="0">
    <w:p w14:paraId="04CB10F3" w14:textId="77777777" w:rsidR="00737362" w:rsidRDefault="00737362" w:rsidP="0097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A6A25"/>
    <w:multiLevelType w:val="hybridMultilevel"/>
    <w:tmpl w:val="91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736"/>
    <w:multiLevelType w:val="hybridMultilevel"/>
    <w:tmpl w:val="47AE6F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2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B8"/>
    <w:rsid w:val="000835EC"/>
    <w:rsid w:val="000907DA"/>
    <w:rsid w:val="000E2FCA"/>
    <w:rsid w:val="000F4690"/>
    <w:rsid w:val="001810DC"/>
    <w:rsid w:val="001D28C6"/>
    <w:rsid w:val="00226C17"/>
    <w:rsid w:val="002967B6"/>
    <w:rsid w:val="002E053D"/>
    <w:rsid w:val="002E3FF8"/>
    <w:rsid w:val="00380A1B"/>
    <w:rsid w:val="0039366E"/>
    <w:rsid w:val="003D50B1"/>
    <w:rsid w:val="003E73C2"/>
    <w:rsid w:val="00404EA8"/>
    <w:rsid w:val="00484B0E"/>
    <w:rsid w:val="004A529F"/>
    <w:rsid w:val="004B3CE8"/>
    <w:rsid w:val="004B62C0"/>
    <w:rsid w:val="005904B8"/>
    <w:rsid w:val="005E20BE"/>
    <w:rsid w:val="00605E4E"/>
    <w:rsid w:val="006F19F0"/>
    <w:rsid w:val="0071345B"/>
    <w:rsid w:val="00737362"/>
    <w:rsid w:val="007B0442"/>
    <w:rsid w:val="008224D2"/>
    <w:rsid w:val="00915161"/>
    <w:rsid w:val="009552BB"/>
    <w:rsid w:val="00977D98"/>
    <w:rsid w:val="00A51855"/>
    <w:rsid w:val="00A879A4"/>
    <w:rsid w:val="00B06CEE"/>
    <w:rsid w:val="00B4364B"/>
    <w:rsid w:val="00BC1117"/>
    <w:rsid w:val="00BD37EF"/>
    <w:rsid w:val="00D03821"/>
    <w:rsid w:val="00E25A5D"/>
    <w:rsid w:val="00E81339"/>
    <w:rsid w:val="00EF69C6"/>
    <w:rsid w:val="00EF7D93"/>
    <w:rsid w:val="00F159F0"/>
    <w:rsid w:val="00F82A2D"/>
    <w:rsid w:val="00FB3CF9"/>
    <w:rsid w:val="00FC5676"/>
    <w:rsid w:val="00FC67D8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AE5C"/>
  <w15:docId w15:val="{8A00D94B-4A70-48D8-9182-FD99AC38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B8"/>
    <w:pPr>
      <w:spacing w:line="256" w:lineRule="auto"/>
    </w:pPr>
    <w:rPr>
      <w:rFonts w:ascii="Bookman Old Style" w:hAnsi="Bookman Old Style" w:cs="Calibri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04B8"/>
    <w:pPr>
      <w:spacing w:after="0" w:line="240" w:lineRule="auto"/>
    </w:pPr>
    <w:rPr>
      <w:rFonts w:asciiTheme="minorHAnsi" w:hAnsiTheme="minorHAnsi"/>
      <w:sz w:val="22"/>
    </w:rPr>
  </w:style>
  <w:style w:type="table" w:styleId="Grilledutableau">
    <w:name w:val="Table Grid"/>
    <w:basedOn w:val="TableauNormal"/>
    <w:uiPriority w:val="39"/>
    <w:rsid w:val="005904B8"/>
    <w:pPr>
      <w:spacing w:after="0" w:line="240" w:lineRule="auto"/>
    </w:pPr>
    <w:rPr>
      <w:rFonts w:ascii="Bookman Old Style" w:hAnsi="Bookman Old Style" w:cs="Calibri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51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67B6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967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C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mao@amao-wa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Taylor</dc:creator>
  <cp:lastModifiedBy>Ayenan Alphonse Sossou</cp:lastModifiedBy>
  <cp:revision>5</cp:revision>
  <cp:lastPrinted>2022-10-06T16:13:00Z</cp:lastPrinted>
  <dcterms:created xsi:type="dcterms:W3CDTF">2025-02-17T12:41:00Z</dcterms:created>
  <dcterms:modified xsi:type="dcterms:W3CDTF">2025-02-17T15:12:00Z</dcterms:modified>
</cp:coreProperties>
</file>